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7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43"/>
      </w:tblGrid>
      <w:tr w:rsidR="00190CC8" w:rsidRPr="00190CC8" w:rsidTr="00190CC8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</w:tcPr>
          <w:p w:rsidR="00F60FF9" w:rsidRPr="00190CC8" w:rsidRDefault="00344497" w:rsidP="00344497">
            <w:pPr>
              <w:jc w:val="center"/>
              <w:rPr>
                <w:rFonts w:eastAsia="Times New Roman" w:cs="Times New Roman"/>
                <w:bCs/>
                <w:color w:val="00B3C2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bCs/>
                <w:noProof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13936AC4" wp14:editId="197399C7">
                  <wp:simplePos x="0" y="0"/>
                  <wp:positionH relativeFrom="column">
                    <wp:posOffset>-616585</wp:posOffset>
                  </wp:positionH>
                  <wp:positionV relativeFrom="paragraph">
                    <wp:posOffset>-109855</wp:posOffset>
                  </wp:positionV>
                  <wp:extent cx="6683375" cy="9383395"/>
                  <wp:effectExtent l="0" t="0" r="3175" b="825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00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3375" cy="938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Times New Roman"/>
                <w:bCs/>
                <w:szCs w:val="28"/>
              </w:rPr>
              <w:t xml:space="preserve"> </w:t>
            </w:r>
            <w:r w:rsidR="00F60FF9">
              <w:rPr>
                <w:rFonts w:eastAsia="Times New Roman" w:cs="Times New Roman"/>
                <w:bCs/>
                <w:szCs w:val="28"/>
              </w:rPr>
              <w:t xml:space="preserve">____________________        </w:t>
            </w:r>
          </w:p>
        </w:tc>
      </w:tr>
      <w:tr w:rsidR="00190CC8" w:rsidRPr="00190CC8" w:rsidTr="00190CC8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90CC8" w:rsidRDefault="00F60FF9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</w:rPr>
              <w:t>.</w:t>
            </w: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bookmarkStart w:id="0" w:name="_GoBack"/>
            <w:bookmarkEnd w:id="0"/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по проблемам совершенствования профессионального мастерства, методики проведения различных видов занятий и их учебно-методического и материально-технического обеспечения;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• разработка мероприятий по обобщению и распространению педагогического опыта учителей </w:t>
            </w:r>
            <w:r w:rsidR="00F60FF9">
              <w:rPr>
                <w:rFonts w:eastAsia="Times New Roman" w:cs="Times New Roman"/>
                <w:color w:val="000000"/>
                <w:sz w:val="28"/>
                <w:szCs w:val="28"/>
              </w:rPr>
              <w:t>МОУ Константиновской СОШ</w:t>
            </w: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•    участие в аттестации сотрудников школы;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•   проведения педагогических и методических экспериментов по поиску и апробации новых технологий, форм и методов обучения;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• профессиональное становление молодых (начинающих) преподавателей в школе;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• выявление, обобщение и распространение положительного педагогического опыта творчески работающих учителей;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•  организация взаимодействия с другими учебными заведениями, научно-исследовательскими учреждениями с целью обмена опытом и передовыми технологиями в области образования;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•    внедрение в учебный процесс </w:t>
            </w:r>
            <w:r w:rsidR="00F60FF9">
              <w:rPr>
                <w:rFonts w:eastAsia="Times New Roman" w:cs="Times New Roman"/>
                <w:color w:val="000000"/>
                <w:sz w:val="28"/>
                <w:szCs w:val="28"/>
              </w:rPr>
              <w:t>МОУ Константиновской СОШ</w:t>
            </w: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современных учебно-методических и дидактических материалов и программного обеспечения автоматизированных систем обучения, систем информационного обеспечения занятий, информационно</w:t>
            </w:r>
            <w:r w:rsidR="00F60FF9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</w:t>
            </w: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- библиотечных систем. Разработка программного обеспечения для проведения учебных занятий и внедрение их в учебный процесс.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 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3. Основные направления деятельности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 методического совета </w:t>
            </w:r>
            <w:r w:rsidR="00F60FF9">
              <w:rPr>
                <w:rFonts w:eastAsia="Times New Roman" w:cs="Times New Roman"/>
                <w:color w:val="000000"/>
                <w:sz w:val="28"/>
                <w:szCs w:val="28"/>
              </w:rPr>
              <w:t>МОУ Константиновской СОШ</w:t>
            </w: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: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 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•   анализ результатов образовательной деятельности по предметам;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•  участие в разработке вариативной части учебных планов, внесение изменений в требования к минимальному объему и содержанию учебных программ;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• рассмотрение и оценка интегрированных учебных программ по изучаемым предметам и согласование их с программами смежных дисциплин для более полного обеспечения усвоения учащимися требований государственных образовательных стандартов;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• обсуждение учебно-методических пособий и дидактических материалов по предметам;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• подготовка и обсуждение докладов по вопросам методики преподавания учебных предметов, повышения квалификации и квалификационного разряда учителей</w:t>
            </w:r>
            <w:r w:rsidR="00F92A49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школы</w:t>
            </w: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• обсуждение докладов по методике изложения принципиальных вопросов программы, обсуждение и утверждение </w:t>
            </w:r>
            <w:r w:rsidR="00F92A49">
              <w:rPr>
                <w:rFonts w:eastAsia="Times New Roman" w:cs="Times New Roman"/>
                <w:color w:val="000000"/>
                <w:sz w:val="28"/>
                <w:szCs w:val="28"/>
              </w:rPr>
              <w:t>рабочих программ</w:t>
            </w: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•   обсуждение методики проведения отдельных видов учебных занятий и содержания дидактических материалов к ним;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lastRenderedPageBreak/>
              <w:t>• рассмотрение вопросов организации, руководства и контроля исследовательской работы учащихся школы;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•  организация и проведение педагогических экспериментов по поиску и внедрению новых информационных технологий обучения;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•  применение на уроках диалоговых автоматизированных систем и учебных курсов, экспертно-обучающих систем, демонстрационно-обучающих комплексов и т.д.;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•  разработка и совершенствование средств повышения наглядности обучения (терминальных и дисплейных комплексов, макетов, стендов, </w:t>
            </w:r>
            <w:r w:rsidR="00F92A49">
              <w:rPr>
                <w:rFonts w:eastAsia="Times New Roman" w:cs="Times New Roman"/>
                <w:color w:val="000000"/>
                <w:sz w:val="28"/>
                <w:szCs w:val="28"/>
              </w:rPr>
              <w:t>видеофильмов</w:t>
            </w: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, таблиц и т.д.), а также методики их использования в учебном процессе;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• совершенствование учебно-лабораторной базы (лабораторных и специальных классов, кабинетов, локальных вычислительных сетей и их программного обеспечения);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• взаимные посещения занятий с целью обмена опытом и совершенствования методики преподавания учебных предметов;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•    выбор и организация работы наставников с молодыми специалистами и малоопытными учителями;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•    разработка положений о проведении школьных конкурсов, олимпиад, соревнований по предметам.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 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4. Организация работы Совета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 </w:t>
            </w:r>
          </w:p>
          <w:p w:rsidR="00F92A49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4.1. В состав Совета входят руководители </w:t>
            </w:r>
            <w:r w:rsidR="00F92A49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методических объединений школы</w:t>
            </w: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, опытные учителя, директор и его заместители. Состав Совета утверждается приказом директора. В составе Совета могут формироваться </w:t>
            </w:r>
            <w:r w:rsidR="00F92A49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объединений </w:t>
            </w: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по различным направлениям деятельности (проектно-исследовательская, инновационная, диагностика, разработка содержания и т. п.). Руководит Советом заместитель  директора по УМР. 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4.2. Работа Совета осуществляется на основе годового плана. План составляется председателем методического совета, рассматривается на заседании методического совета, согласовывается с директором школы и утверждается на заседании педагогического совета. Периодичность заседаний совета – 1 раз в четверть. Рекомендации подписываются председателем методического совета и секретарем. При рассмотрении вопросов, затрагивающих другие направления образовательной деятельности, на заседания необходимо приглашать соответствующих должностных лиц. По каждому из обсуждаемых на заседании вопросов принимаются рекомендации, которые фиксируются в журнале протоколов.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 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5. Права методического совета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 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Методический совет </w:t>
            </w:r>
            <w:r w:rsidR="00F92A49">
              <w:rPr>
                <w:rFonts w:eastAsia="Times New Roman" w:cs="Times New Roman"/>
                <w:color w:val="000000"/>
                <w:sz w:val="28"/>
                <w:szCs w:val="28"/>
              </w:rPr>
              <w:t>МОУ Константиновской СОШ</w:t>
            </w: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 имеет право: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• готовить предложения и рекомендовать учителей школы для повышения квалификационного разряда;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lastRenderedPageBreak/>
              <w:t>•   выдвигать предложения об улучшении учебного процесса в школе;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•  ставить вопрос о публикации материалов о передовом педагогическом опыте, накопленном </w:t>
            </w:r>
            <w:r w:rsidR="00F92A49">
              <w:rPr>
                <w:rFonts w:eastAsia="Times New Roman" w:cs="Times New Roman"/>
                <w:color w:val="000000"/>
                <w:sz w:val="28"/>
                <w:szCs w:val="28"/>
              </w:rPr>
              <w:t>в методических объединениях МОУ Константиновской СОШ</w:t>
            </w: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• ставить вопрос перед администрацией школы о поощрении сотрудников за активное участие в опытно-поисковой, экспериментальной, научно-методической и проектно-исследовательской деятельности;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• рекомендовать учителям различные формы повышения квалификации;</w:t>
            </w:r>
          </w:p>
          <w:p w:rsidR="00190CC8" w:rsidRPr="00190CC8" w:rsidRDefault="00F92A49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</w:rPr>
              <w:t>• выдвигать учителей МОУ Константиновской СОШ</w:t>
            </w:r>
            <w:r w:rsidR="00190CC8"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для участия в 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>муниципальных конкурсах</w:t>
            </w:r>
            <w:r w:rsidR="00190CC8"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 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 «</w:t>
            </w:r>
            <w:r w:rsidR="00190CC8"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Учитель года» и  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>другие.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 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6. </w:t>
            </w:r>
            <w:proofErr w:type="gramStart"/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Контроль за</w:t>
            </w:r>
            <w:proofErr w:type="gramEnd"/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деятельностью методического совета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 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В своей деятельности Совет </w:t>
            </w:r>
            <w:r w:rsidR="00F92A49">
              <w:rPr>
                <w:rFonts w:eastAsia="Times New Roman" w:cs="Times New Roman"/>
                <w:color w:val="000000"/>
                <w:sz w:val="28"/>
                <w:szCs w:val="28"/>
              </w:rPr>
              <w:t>подотчетен педагогическому совету</w:t>
            </w: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.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proofErr w:type="gramStart"/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Контроль за</w:t>
            </w:r>
            <w:proofErr w:type="gramEnd"/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деятельностью методического совета осуществляется директором школы в соответствии с планами методической работы и </w:t>
            </w:r>
            <w:proofErr w:type="spellStart"/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внутришкольного</w:t>
            </w:r>
            <w:proofErr w:type="spellEnd"/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контроля.</w:t>
            </w:r>
          </w:p>
          <w:p w:rsidR="00190CC8" w:rsidRPr="00190CC8" w:rsidRDefault="00190CC8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190CC8">
              <w:rPr>
                <w:rFonts w:eastAsia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344497" w:rsidRPr="00190CC8" w:rsidTr="00190CC8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</w:tcPr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344497" w:rsidRDefault="00344497" w:rsidP="00190CC8">
            <w:pPr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778DC" w:rsidRPr="00190CC8" w:rsidRDefault="00C778DC">
      <w:pPr>
        <w:rPr>
          <w:rFonts w:cs="Times New Roman"/>
          <w:sz w:val="28"/>
          <w:szCs w:val="28"/>
        </w:rPr>
      </w:pPr>
    </w:p>
    <w:sectPr w:rsidR="00C778DC" w:rsidRPr="00190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A05020703060604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CC8"/>
    <w:rsid w:val="00063E61"/>
    <w:rsid w:val="00135EA8"/>
    <w:rsid w:val="00190CC8"/>
    <w:rsid w:val="00344497"/>
    <w:rsid w:val="006171F0"/>
    <w:rsid w:val="00C778DC"/>
    <w:rsid w:val="00F60FF9"/>
    <w:rsid w:val="00F92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E61"/>
    <w:pPr>
      <w:spacing w:after="0"/>
    </w:pPr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063E61"/>
    <w:rPr>
      <w:i/>
      <w:iCs/>
      <w:color w:val="808080" w:themeColor="text1" w:themeTint="7F"/>
    </w:rPr>
  </w:style>
  <w:style w:type="paragraph" w:styleId="a4">
    <w:name w:val="Normal (Web)"/>
    <w:basedOn w:val="a"/>
    <w:uiPriority w:val="99"/>
    <w:unhideWhenUsed/>
    <w:rsid w:val="00190CC8"/>
    <w:pPr>
      <w:spacing w:before="100" w:beforeAutospacing="1" w:after="100" w:afterAutospacing="1"/>
    </w:pPr>
    <w:rPr>
      <w:rFonts w:eastAsia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444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449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E61"/>
    <w:pPr>
      <w:spacing w:after="0"/>
    </w:pPr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063E61"/>
    <w:rPr>
      <w:i/>
      <w:iCs/>
      <w:color w:val="808080" w:themeColor="text1" w:themeTint="7F"/>
    </w:rPr>
  </w:style>
  <w:style w:type="paragraph" w:styleId="a4">
    <w:name w:val="Normal (Web)"/>
    <w:basedOn w:val="a"/>
    <w:uiPriority w:val="99"/>
    <w:unhideWhenUsed/>
    <w:rsid w:val="00190CC8"/>
    <w:pPr>
      <w:spacing w:before="100" w:beforeAutospacing="1" w:after="100" w:afterAutospacing="1"/>
    </w:pPr>
    <w:rPr>
      <w:rFonts w:eastAsia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444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449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9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809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2</cp:revision>
  <cp:lastPrinted>2016-03-04T05:01:00Z</cp:lastPrinted>
  <dcterms:created xsi:type="dcterms:W3CDTF">2016-03-04T19:10:00Z</dcterms:created>
  <dcterms:modified xsi:type="dcterms:W3CDTF">2016-03-04T19:10:00Z</dcterms:modified>
</cp:coreProperties>
</file>